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F1" w:rsidRPr="00B273F1" w:rsidRDefault="00B273F1" w:rsidP="00B273F1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B273F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НАРЕДБА № 42 ОТ 2004 Г. ЗА ВЪВЕЖДАНЕ НА КЛАСИФИКАЦИОННИ СТАТИСТИЧЕСКИ СИСТЕМИ ЗА КОДИРАНЕ НА БОЛЕСТИТЕ И ПРОБЛЕМИТЕ, СВЪРЗАНИ СЪС ЗДРАВЕТО, И НА МЕДИЦИНСКИТЕ ПРОЦЕДУРИ (ЗАГЛ. ИЗМ. - ДВ, БР. 75 ОТ 2014 Г., ДОП. - ДВ, БР. 106 ОТ 2014 Г.)</w:t>
      </w:r>
    </w:p>
    <w:p w:rsidR="00B273F1" w:rsidRPr="00B273F1" w:rsidRDefault="00B273F1" w:rsidP="00B273F1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 сила от 01.</w:t>
      </w:r>
      <w:proofErr w:type="spellStart"/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01</w:t>
      </w:r>
      <w:proofErr w:type="spellEnd"/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.2005 г.</w:t>
      </w:r>
    </w:p>
    <w:p w:rsidR="00B273F1" w:rsidRPr="00B273F1" w:rsidRDefault="00B273F1" w:rsidP="00B273F1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Издадена от Министерството на здравеопазването</w:t>
      </w:r>
    </w:p>
    <w:p w:rsidR="00B273F1" w:rsidRPr="00B273F1" w:rsidRDefault="00B273F1" w:rsidP="00B273F1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 ДВ. бр.111 от 21 Декември 2004г., изм. и доп. ДВ. бр.103 от 28 Декември 2012г., изм. и доп. ДВ. бр.75 от 9 Септември 2014г., изм. и доп. ДВ. бр.106 от 23 Декември 2014г., изм. ДВ. </w:t>
      </w:r>
      <w:bookmarkStart w:id="0" w:name="_GoBack"/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бр.30 от 15 Април 2016г., изм. ДВ. бр.88 от 8 Ноември 2016г.</w:t>
      </w:r>
    </w:p>
    <w:bookmarkEnd w:id="0"/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bg-BG"/>
        </w:rPr>
      </w:pP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273F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1.</w:t>
      </w:r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(Изм. - ДВ, бр. 103 от 2012 г., в сила от 01.</w:t>
      </w:r>
      <w:proofErr w:type="spellStart"/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01</w:t>
      </w:r>
      <w:proofErr w:type="spellEnd"/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.2013 г., доп. - ДВ, бр. 75 от 2014 г., в сила от 01.</w:t>
      </w:r>
      <w:proofErr w:type="spellStart"/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01</w:t>
      </w:r>
      <w:proofErr w:type="spellEnd"/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.2018 г., изм. относно влизането в сила от ДВ, бр. 75 от 2014 г. - ДВ, бр. 106 от 2014 г., изм. относно влизането в сила от ДВ, бр. 75 от 2014 г. - ДВ, бр. 30 от 2016 г., изм. относно влизането в сила от ДВ, бр. 75 от 2014 г. - ДВ, бр. 88 от 2016 г.) Лечебните и здравните заведения, регионалните здравни инспекции, лекарите, </w:t>
      </w:r>
      <w:proofErr w:type="spellStart"/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лекарите</w:t>
      </w:r>
      <w:proofErr w:type="spellEnd"/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</w:t>
      </w:r>
      <w:proofErr w:type="spellStart"/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дентална</w:t>
      </w:r>
      <w:proofErr w:type="spellEnd"/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медицина, фармацевтите и другите медицински и немедицинските специалисти, които обработват здравна и медико-статистическа информация, прилагат в медицинската и медико-статистическата документация, която съставят, Международната статистическа класификация на болестите и проблемите, свързани със здравето - десета ревизия (МКБ 10), съгласно приложение № 1, както и адаптиран вариант на Австралийската класификация на медицинските процедури - българска ревизия, съгласно приложение № 1а.</w:t>
      </w: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(Изм. - ДВ, бр. 75 от 2014 г., в сила от 01.</w:t>
      </w:r>
      <w:proofErr w:type="spellStart"/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01</w:t>
      </w:r>
      <w:proofErr w:type="spellEnd"/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.2018 г., изм. относно влизането в сила от ДВ, бр. 75 от 2014 г. - ДВ, бр. 106 от 2014 г., изм. относно влизането в сила от ДВ, бр. 75 от 2014 г. - ДВ, бр. 30 от 2016 г., изм. относно влизането в сила от ДВ, бр. 75 от 2014 г. - ДВ, бр. 88 от 2016 г.) Международната статистическа класификация на болестите и проблемите, свързани със здравето - десета ревизия, и адаптираният вариант на Австралийската класификация на медицинските процедури - българска ревизия, се прилагат и в документацията, съставяна от другите държавни, общински и обществени органи и институции, когато се използват кодове, номенклатури и други означения, посочени в приложения № 1 и 1а.</w:t>
      </w: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(Нова - ДВ, бр. 103 от 2012 г., в сила от 01.</w:t>
      </w:r>
      <w:proofErr w:type="spellStart"/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01</w:t>
      </w:r>
      <w:proofErr w:type="spellEnd"/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.2013 г.) Лицата по ал. 1 и 2 посочват болестите и проблемите, свързани със здравето, в съответната документация с техния </w:t>
      </w:r>
      <w:proofErr w:type="spellStart"/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четиризначен</w:t>
      </w:r>
      <w:proofErr w:type="spellEnd"/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код по МКБ 10.</w:t>
      </w: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bg-BG"/>
        </w:rPr>
      </w:pP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273F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2.</w:t>
      </w:r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 Определят се форми на "съобщение за смърт" и "свидетелство за </w:t>
      </w:r>
      <w:proofErr w:type="spellStart"/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перинатална</w:t>
      </w:r>
      <w:proofErr w:type="spellEnd"/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смърт" съгласно приложение № 2 и приложение № 3.</w:t>
      </w: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before="100" w:beforeAutospacing="1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B273F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Заключителни разпоредби</w:t>
      </w: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1. Наредбата е съгласувана с Националния статистически институт.</w:t>
      </w: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2. Наредбата се приема на основание чл. 27, ал. 3 от Закона за здравето.</w:t>
      </w: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3. Приложение № 1 към чл. 1, ал. 1 да се обнародва като притурка на "Държавен вестник".</w:t>
      </w: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4. Наредбата влиза в сила от 1.I.2005 г.</w:t>
      </w: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B273F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Преходни и Заключителни разпоредби</w:t>
      </w:r>
      <w:r w:rsidRPr="00B273F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 xml:space="preserve">КЪМ НАРЕДБА ЗА ИЗМЕНЕНИЕ И ДОПЪЛНЕНИЕ НА НАРЕДБА № 42 ОТ 2004 Г. ЗА ВЪВЕЖДАНЕ НА МЕЖДУНАРОДНАТА СТАТИСТИЧЕСКА </w:t>
      </w:r>
      <w:r w:rsidRPr="00B273F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lastRenderedPageBreak/>
        <w:t>КЛАСИФИКАЦИЯ НА БОЛЕСТИТЕ И ПРОБЛЕМИТЕ, СВЪРЗАНИ СЪС ЗДРАВЕТО - ДЕСЕТА РЕВИЗИЯ </w:t>
      </w: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(ОБН. - ДВ, БР. 103 ОТ 2012 Г., В СИЛА ОТ 01.</w:t>
      </w:r>
      <w:proofErr w:type="spellStart"/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01</w:t>
      </w:r>
      <w:proofErr w:type="spellEnd"/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.2013 Г.)</w:t>
      </w: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3. Наредбата влиза в сила от 1 януари 2013 г.</w:t>
      </w: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B273F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Преходни и Заключителни разпоредби</w:t>
      </w:r>
      <w:r w:rsidRPr="00B273F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КЪМ НАРЕДБА ЗА ИЗМЕНЕНИЕ И ДОПЪЛНЕНИЕ НА НАРЕДБА № 42 ОТ 2004 Г. ЗА ВЪВЕЖДАНЕ НА МЕЖДУНАРОДНАТА СТАТИСТИЧЕСКА КЛАСИФИКАЦИЯ НА БОЛЕСТИТЕ И ПРОБЛЕМИТЕ, СВЪРЗАНИ СЪС ЗДРАВЕТО - ДЕСЕТА РЕВИЗИЯ </w:t>
      </w: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(ОБН. - ДВ, БР. 75 ОТ 2014 Г., ИЗМ. И ДОП. - ДВ, БР. 106 ОТ 2014 Г., ИЗМ. - ДВ, БР. 30 ОТ 2016 Г., ИЗМ. - ДВ, БР. 88 ОТ 2016 Г.)</w:t>
      </w: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5. (Изм. - ДВ, бр. 106 от 2014 г.) В срок до 31 март 2015 г. директорът на Националния център за обществено здраве и анализи издава азбучен указател за работа с адаптирания вариант на Австралийската класификация на медицинските процедури - българска ревизия.</w:t>
      </w: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5а. (Нов - ДВ, бр. 106 от 2014 г., изм. - ДВ, бр. 30 от 2016 г.) (1) Управителят на Националната здравноосигурителна каса създава необходимата организация и контролира дейностите по подготовка и провеждане на процеса по адаптиране и привеждане в готовност в срок до 31 август 2016 г. на документите и информационната система на Националната здравноосигурителна каса и на съответните лечебни заведения - изпълнители на медицинска помощ, за работа с адаптирания вариант на Австралийската класификация на медицинските процедури - българска ревизия.</w:t>
      </w: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Директорът на Националния център по обществено здраве и анализи създава необходимата организация и контролира дейностите по провеждане от центъра на обучително прилагане на Австралийската класификация на медицинските процедури - българска ревизия, в лечебните заведения по ал. 1 в периода от 31 август до 31 декември 2016 г.</w:t>
      </w: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Директорите на Националната здравноосигурителна каса и Националния център по обществено здраве и анализи и управителите/изпълнителните директори/директорите на лечебните заведения си оказват необходимото съдействие за осъществяване на дейностите по ал. 1 и 2.</w:t>
      </w: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6. (Изм. - ДВ, бр. 106 от 2014 г., изм. - ДВ, бр. 30 от 2016 г., изм. - ДВ, бр. 88 от 2016 г.) Параграф 2 влиза в сила от 1 януари 2018 г.</w:t>
      </w: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7. Приложение № 1а към чл. 1, ал. 1 се обнародва като притурка на "Държавен вестник".</w:t>
      </w: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bg-BG"/>
        </w:rPr>
      </w:pP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1 към чл. 1, ал. 1</w:t>
      </w: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(Обнародвано като притурка на "Държавен вестник")</w:t>
      </w: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bg-BG"/>
        </w:rPr>
      </w:pP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1а към чл. 1, ал. 1</w:t>
      </w: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(Ново - ДВ, бр. 75 от 2014 г.)</w:t>
      </w: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B273F1" w:rsidRPr="00B273F1" w:rsidRDefault="00B273F1" w:rsidP="00B273F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273F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(Обнародвано като притурка на "Държавен вестник")</w:t>
      </w:r>
    </w:p>
    <w:p w:rsidR="00D716F6" w:rsidRDefault="00D716F6"/>
    <w:sectPr w:rsidR="00D7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1"/>
    <w:rsid w:val="00B273F1"/>
    <w:rsid w:val="00D7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2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B273F1"/>
  </w:style>
  <w:style w:type="paragraph" w:customStyle="1" w:styleId="buttons">
    <w:name w:val="buttons"/>
    <w:basedOn w:val="a"/>
    <w:rsid w:val="00B2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B273F1"/>
  </w:style>
  <w:style w:type="character" w:customStyle="1" w:styleId="newdocreference">
    <w:name w:val="newdocreference"/>
    <w:basedOn w:val="a0"/>
    <w:rsid w:val="00B273F1"/>
  </w:style>
  <w:style w:type="paragraph" w:styleId="a3">
    <w:name w:val="Balloon Text"/>
    <w:basedOn w:val="a"/>
    <w:link w:val="a4"/>
    <w:uiPriority w:val="99"/>
    <w:semiHidden/>
    <w:unhideWhenUsed/>
    <w:rsid w:val="00B2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27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2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B273F1"/>
  </w:style>
  <w:style w:type="paragraph" w:customStyle="1" w:styleId="buttons">
    <w:name w:val="buttons"/>
    <w:basedOn w:val="a"/>
    <w:rsid w:val="00B2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B273F1"/>
  </w:style>
  <w:style w:type="character" w:customStyle="1" w:styleId="newdocreference">
    <w:name w:val="newdocreference"/>
    <w:basedOn w:val="a0"/>
    <w:rsid w:val="00B273F1"/>
  </w:style>
  <w:style w:type="paragraph" w:styleId="a3">
    <w:name w:val="Balloon Text"/>
    <w:basedOn w:val="a"/>
    <w:link w:val="a4"/>
    <w:uiPriority w:val="99"/>
    <w:semiHidden/>
    <w:unhideWhenUsed/>
    <w:rsid w:val="00B2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27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2016-11-10T11:20:00Z</dcterms:created>
  <dcterms:modified xsi:type="dcterms:W3CDTF">2016-11-10T11:21:00Z</dcterms:modified>
</cp:coreProperties>
</file>